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02F" w:rsidRDefault="0093202F" w:rsidP="0093202F">
      <w:pPr>
        <w:jc w:val="center"/>
        <w:rPr>
          <w:sz w:val="24"/>
          <w:szCs w:val="24"/>
          <w:lang w:eastAsia="en-US"/>
        </w:rPr>
      </w:pPr>
    </w:p>
    <w:p w:rsidR="0093202F" w:rsidRDefault="0093202F" w:rsidP="0093202F">
      <w:pPr>
        <w:pStyle w:val="a5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8476E48" wp14:editId="775E88E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202F" w:rsidRDefault="0093202F" w:rsidP="0093202F">
      <w:pPr>
        <w:pStyle w:val="a5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93202F" w:rsidRDefault="0093202F" w:rsidP="0093202F">
      <w:pPr>
        <w:pStyle w:val="a5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93202F" w:rsidRDefault="0093202F" w:rsidP="0093202F">
      <w:pPr>
        <w:pStyle w:val="a5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93202F" w:rsidRDefault="0093202F" w:rsidP="0093202F">
      <w:pPr>
        <w:pStyle w:val="a5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93202F" w:rsidRDefault="0093202F" w:rsidP="0093202F">
      <w:pPr>
        <w:pStyle w:val="a5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93202F" w:rsidRDefault="0093202F" w:rsidP="0093202F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93202F" w:rsidRDefault="0093202F" w:rsidP="0093202F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93202F" w:rsidRDefault="0093202F" w:rsidP="0093202F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93202F" w:rsidRPr="006B15E1" w:rsidTr="00E9663F">
        <w:tc>
          <w:tcPr>
            <w:tcW w:w="9747" w:type="dxa"/>
          </w:tcPr>
          <w:p w:rsidR="0093202F" w:rsidRDefault="0093202F" w:rsidP="00E9663F">
            <w:pPr>
              <w:pStyle w:val="a6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22.12.2025 року                                                                                      № </w:t>
            </w:r>
            <w:r w:rsidR="004F202B">
              <w:rPr>
                <w:bCs/>
                <w:sz w:val="28"/>
                <w:szCs w:val="28"/>
              </w:rPr>
              <w:t>3626</w:t>
            </w:r>
            <w:bookmarkStart w:id="0" w:name="_GoBack"/>
            <w:bookmarkEnd w:id="0"/>
          </w:p>
          <w:p w:rsidR="0093202F" w:rsidRDefault="0093202F" w:rsidP="00E9663F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6806ED" w:rsidRPr="000B7222" w:rsidRDefault="006806ED" w:rsidP="006806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передачу у власність  земельної ділянки гр.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Перевалову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Олександру Михайловичу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за адресою: 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с. Фонтанка, вул. Степна, 16-А</w:t>
      </w:r>
    </w:p>
    <w:p w:rsidR="006806ED" w:rsidRPr="000B7222" w:rsidRDefault="006806ED" w:rsidP="006806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6806ED" w:rsidRPr="000B7222" w:rsidRDefault="006806ED" w:rsidP="006806E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ина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Перевалова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Олександра Михайловича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6806ED" w:rsidRPr="000B7222" w:rsidRDefault="006806ED" w:rsidP="006806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806ED" w:rsidRPr="000B7222" w:rsidRDefault="006806ED" w:rsidP="006806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6806ED" w:rsidRDefault="006806ED" w:rsidP="006806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Перевалова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Олександра Михайловича для будівництва і обслуговування житлового будинку, господарських будівель і споруд (присадибна ділянка) за адресою: Одеська область, Одеський район, с. Фонтанка, вул. Степна, 16-А, кадастровий номер 5122786400:02:003:0504.</w:t>
      </w:r>
    </w:p>
    <w:p w:rsidR="006806ED" w:rsidRPr="000B7222" w:rsidRDefault="002C1272" w:rsidP="006806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Перевалову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Олександру Михайловичу</w:t>
      </w:r>
      <w:r w:rsidR="006806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806ED"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безоплатно у власність земельну ділянку загальною площею 0,</w:t>
      </w:r>
      <w:r w:rsidR="006806ED">
        <w:rPr>
          <w:rFonts w:ascii="Times New Roman" w:eastAsia="Times New Roman" w:hAnsi="Times New Roman" w:cs="Times New Roman"/>
          <w:sz w:val="28"/>
          <w:szCs w:val="28"/>
          <w:lang w:val="uk-UA"/>
        </w:rPr>
        <w:t>010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6806ED"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будівництва і обслуговування житлового будинку, господарських будівель і споруд (присадибна ділянка), що розташована за адресою: Одеська область, Одеський район, </w:t>
      </w:r>
      <w:r w:rsidR="006806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Фонтанка, вул. Степна, 16-А</w:t>
      </w:r>
      <w:r w:rsidR="006806ED">
        <w:rPr>
          <w:rFonts w:ascii="Times New Roman" w:eastAsia="Times New Roman" w:hAnsi="Times New Roman" w:cs="Times New Roman"/>
          <w:sz w:val="28"/>
          <w:szCs w:val="28"/>
          <w:lang w:val="uk-UA"/>
        </w:rPr>
        <w:t>, кадастровий номер 512278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64</w:t>
      </w:r>
      <w:r w:rsidR="006806ED">
        <w:rPr>
          <w:rFonts w:ascii="Times New Roman" w:eastAsia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6806ED">
        <w:rPr>
          <w:rFonts w:ascii="Times New Roman" w:eastAsia="Times New Roman" w:hAnsi="Times New Roman" w:cs="Times New Roman"/>
          <w:sz w:val="28"/>
          <w:szCs w:val="28"/>
          <w:lang w:val="uk-UA"/>
        </w:rPr>
        <w:t>:00</w:t>
      </w:r>
      <w:r w:rsidR="00F936AE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6806ED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0504</w:t>
      </w:r>
      <w:r w:rsidR="006806ED"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6806ED" w:rsidRPr="000B7222" w:rsidRDefault="006806ED" w:rsidP="006806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3. Рекомендувати гр. </w:t>
      </w:r>
      <w:proofErr w:type="spellStart"/>
      <w:r w:rsidR="002C1272">
        <w:rPr>
          <w:rFonts w:ascii="Times New Roman" w:eastAsia="Times New Roman" w:hAnsi="Times New Roman" w:cs="Times New Roman"/>
          <w:sz w:val="28"/>
          <w:szCs w:val="28"/>
          <w:lang w:val="uk-UA"/>
        </w:rPr>
        <w:t>Перевалову</w:t>
      </w:r>
      <w:proofErr w:type="spellEnd"/>
      <w:r w:rsidR="002C12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Олександру Михайловичу 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 відповідно до вимог чинного законодавства України.</w:t>
      </w:r>
    </w:p>
    <w:p w:rsidR="006806ED" w:rsidRPr="000B7222" w:rsidRDefault="006806ED" w:rsidP="006806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4. Зобов’язати гр. </w:t>
      </w:r>
      <w:proofErr w:type="spellStart"/>
      <w:r w:rsidR="002C1272">
        <w:rPr>
          <w:rFonts w:ascii="Times New Roman" w:eastAsia="Times New Roman" w:hAnsi="Times New Roman" w:cs="Times New Roman"/>
          <w:sz w:val="28"/>
          <w:szCs w:val="28"/>
          <w:lang w:val="uk-UA"/>
        </w:rPr>
        <w:t>Перевалова</w:t>
      </w:r>
      <w:proofErr w:type="spellEnd"/>
      <w:r w:rsidR="002C12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Олександра Михайловича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виконувати обов’язки власників земельних ділянок, згідно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2C1272" w:rsidRDefault="006806ED" w:rsidP="0068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860FE">
        <w:rPr>
          <w:rFonts w:ascii="Times New Roman" w:eastAsia="Times New Roman" w:hAnsi="Times New Roman" w:cs="Times New Roman"/>
          <w:sz w:val="28"/>
          <w:szCs w:val="24"/>
          <w:lang w:val="uk-UA"/>
        </w:rPr>
        <w:t>Під час використання земельної ділянки дотримуватися обмеження у її використанні, зареєстрованого у Державному земельному кадастрі та вимог, передбачених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: </w:t>
      </w:r>
      <w:r w:rsidRPr="003E7BC7">
        <w:rPr>
          <w:rFonts w:ascii="Times New Roman" w:hAnsi="Times New Roman" w:cs="Times New Roman"/>
          <w:sz w:val="28"/>
          <w:szCs w:val="28"/>
          <w:lang w:val="uk-UA"/>
        </w:rPr>
        <w:t>Земельним кодексом України, Водним кодексом України, постановою Кабінету Міністрів України від 13.05.1996року, № 502 "Про затвердження Порядку користування землями водного фонду", "Про затвердження Порядку складання паспортів річок"</w:t>
      </w:r>
      <w:r w:rsidRPr="003E7BC7">
        <w:rPr>
          <w:rFonts w:ascii="Times New Roman" w:hAnsi="Times New Roman" w:cs="Times New Roman"/>
          <w:sz w:val="28"/>
          <w:szCs w:val="28"/>
          <w:lang w:val="uk-UA"/>
        </w:rPr>
        <w:br/>
        <w:t>14.04.1997 №: 347, вид обмеження у використанні земельної ділянки: - Водоохоронна зона (площа на яку поширюється дія обмежень – 0,010</w:t>
      </w:r>
      <w:r w:rsidR="002C127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E7BC7">
        <w:rPr>
          <w:rFonts w:ascii="Times New Roman" w:hAnsi="Times New Roman" w:cs="Times New Roman"/>
          <w:sz w:val="28"/>
          <w:szCs w:val="28"/>
          <w:lang w:val="uk-UA"/>
        </w:rPr>
        <w:t xml:space="preserve"> га)</w:t>
      </w:r>
      <w:r w:rsidR="002C127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806ED" w:rsidRPr="002C1272" w:rsidRDefault="002C1272" w:rsidP="002C12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1272">
        <w:rPr>
          <w:rFonts w:ascii="Times New Roman" w:hAnsi="Times New Roman" w:cs="Times New Roman"/>
          <w:sz w:val="28"/>
          <w:szCs w:val="28"/>
          <w:lang w:val="uk-UA"/>
        </w:rPr>
        <w:t>Наказом "Про затвердження Правил безпеки систем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газопостачання" від 15.05.2015</w:t>
      </w:r>
      <w:r w:rsidRPr="002C1272">
        <w:rPr>
          <w:rFonts w:ascii="Times New Roman" w:hAnsi="Times New Roman" w:cs="Times New Roman"/>
          <w:sz w:val="28"/>
          <w:szCs w:val="28"/>
          <w:lang w:val="uk-UA"/>
        </w:rPr>
        <w:t>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Pr="002C1272">
        <w:rPr>
          <w:rFonts w:ascii="Times New Roman" w:hAnsi="Times New Roman" w:cs="Times New Roman"/>
          <w:sz w:val="28"/>
          <w:szCs w:val="28"/>
          <w:lang w:val="uk-UA"/>
        </w:rPr>
        <w:t>285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C1272">
        <w:rPr>
          <w:rFonts w:ascii="Times New Roman" w:hAnsi="Times New Roman" w:cs="Times New Roman"/>
          <w:sz w:val="28"/>
          <w:szCs w:val="28"/>
          <w:lang w:val="uk-UA"/>
        </w:rPr>
        <w:t>вид обмеження у використанні земельної ділянки: - Охоронна зона навколо інженерних комунікацій (площа на яку поширюється дія обмежень – 0,0026 га);</w:t>
      </w:r>
    </w:p>
    <w:p w:rsidR="00CB1323" w:rsidRPr="00CB1323" w:rsidRDefault="002C1272" w:rsidP="00CB13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1323">
        <w:rPr>
          <w:rFonts w:ascii="Times New Roman" w:hAnsi="Times New Roman" w:cs="Times New Roman"/>
          <w:sz w:val="28"/>
          <w:szCs w:val="28"/>
          <w:lang w:val="uk-UA"/>
        </w:rPr>
        <w:t>Наказом Міністерства регіонального розвитку, будівництва та житлово-комунального господарства України "Про затвердження ДБН В.2.5-74:2013 "Водопостачання. Зовнішні мережі та споруди Основні положення проектування" від 08.04.2013 р. № 133</w:t>
      </w:r>
      <w:r w:rsidR="00CB1323" w:rsidRPr="00CB1323">
        <w:rPr>
          <w:rFonts w:ascii="Times New Roman" w:hAnsi="Times New Roman" w:cs="Times New Roman"/>
          <w:sz w:val="28"/>
          <w:szCs w:val="28"/>
          <w:lang w:val="uk-UA"/>
        </w:rPr>
        <w:t>, вид обмеження у використанні земельної ділянки: - Охоронна зона навколо інженерних комунікацій (площа на яку поширюється дія обмежень – 0,0068</w:t>
      </w:r>
      <w:r w:rsidR="00CB1323">
        <w:rPr>
          <w:rFonts w:ascii="Times New Roman" w:hAnsi="Times New Roman" w:cs="Times New Roman"/>
          <w:sz w:val="28"/>
          <w:szCs w:val="28"/>
          <w:lang w:val="uk-UA"/>
        </w:rPr>
        <w:t xml:space="preserve"> га).</w:t>
      </w:r>
    </w:p>
    <w:p w:rsidR="006806ED" w:rsidRPr="000B7222" w:rsidRDefault="006806ED" w:rsidP="006806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6806ED" w:rsidRPr="000B7222" w:rsidRDefault="006806ED" w:rsidP="006806ED">
      <w:pPr>
        <w:rPr>
          <w:lang w:val="uk-UA"/>
        </w:rPr>
      </w:pPr>
    </w:p>
    <w:p w:rsidR="006806ED" w:rsidRDefault="006806ED" w:rsidP="006806ED">
      <w:pPr>
        <w:rPr>
          <w:lang w:val="uk-UA"/>
        </w:rPr>
      </w:pPr>
    </w:p>
    <w:p w:rsidR="0093202F" w:rsidRPr="005D409B" w:rsidRDefault="0093202F" w:rsidP="0093202F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:rsidR="0093202F" w:rsidRPr="00FC2B06" w:rsidRDefault="0093202F" w:rsidP="0093202F">
      <w:pPr>
        <w:spacing w:line="240" w:lineRule="auto"/>
        <w:rPr>
          <w:rFonts w:ascii="Times New Roman" w:hAnsi="Times New Roman" w:cs="Times New Roman"/>
          <w:lang w:val="uk-UA"/>
        </w:rPr>
      </w:pPr>
    </w:p>
    <w:p w:rsidR="006806ED" w:rsidRDefault="006806ED" w:rsidP="006806ED">
      <w:pPr>
        <w:rPr>
          <w:lang w:val="uk-UA"/>
        </w:rPr>
      </w:pPr>
    </w:p>
    <w:p w:rsidR="006806ED" w:rsidRDefault="006806ED" w:rsidP="006806ED">
      <w:pPr>
        <w:rPr>
          <w:lang w:val="uk-UA"/>
        </w:rPr>
      </w:pPr>
    </w:p>
    <w:p w:rsidR="006806ED" w:rsidRDefault="006806ED" w:rsidP="006806ED">
      <w:pPr>
        <w:rPr>
          <w:lang w:val="uk-UA"/>
        </w:rPr>
      </w:pPr>
    </w:p>
    <w:p w:rsidR="006806ED" w:rsidRDefault="006806ED" w:rsidP="006806ED">
      <w:pPr>
        <w:rPr>
          <w:lang w:val="uk-UA"/>
        </w:rPr>
      </w:pPr>
    </w:p>
    <w:p w:rsidR="006806ED" w:rsidRDefault="006806ED" w:rsidP="006806ED">
      <w:pPr>
        <w:rPr>
          <w:lang w:val="uk-UA"/>
        </w:rPr>
      </w:pPr>
    </w:p>
    <w:p w:rsidR="006806ED" w:rsidRDefault="006806ED" w:rsidP="006806ED">
      <w:pPr>
        <w:rPr>
          <w:lang w:val="uk-UA"/>
        </w:rPr>
      </w:pPr>
    </w:p>
    <w:sectPr w:rsidR="006806E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63"/>
    <w:rsid w:val="002C1272"/>
    <w:rsid w:val="002F63D2"/>
    <w:rsid w:val="004F202B"/>
    <w:rsid w:val="006806ED"/>
    <w:rsid w:val="008618AE"/>
    <w:rsid w:val="0093202F"/>
    <w:rsid w:val="00953063"/>
    <w:rsid w:val="00CB1323"/>
    <w:rsid w:val="00F9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A77AF5-3F1E-428B-B095-58DB39FBD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6ED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36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36AE"/>
    <w:rPr>
      <w:rFonts w:ascii="Segoe UI" w:eastAsia="Calibri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93202F"/>
    <w:pPr>
      <w:spacing w:after="160" w:line="254" w:lineRule="auto"/>
      <w:ind w:left="720"/>
      <w:contextualSpacing/>
    </w:pPr>
    <w:rPr>
      <w:lang w:val="en-US"/>
    </w:rPr>
  </w:style>
  <w:style w:type="paragraph" w:styleId="a6">
    <w:name w:val="Normal (Web)"/>
    <w:basedOn w:val="a"/>
    <w:uiPriority w:val="99"/>
    <w:unhideWhenUsed/>
    <w:rsid w:val="00932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59"/>
    <w:rsid w:val="0093202F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2272</Words>
  <Characters>1296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Учетная запись Майкрософт</cp:lastModifiedBy>
  <cp:revision>4</cp:revision>
  <cp:lastPrinted>2025-10-07T08:49:00Z</cp:lastPrinted>
  <dcterms:created xsi:type="dcterms:W3CDTF">2025-12-23T07:36:00Z</dcterms:created>
  <dcterms:modified xsi:type="dcterms:W3CDTF">2025-12-25T07:10:00Z</dcterms:modified>
</cp:coreProperties>
</file>